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C" w:rsidRDefault="00DE1F5C" w:rsidP="00540B85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DE1F5C" w:rsidRDefault="00DE1F5C" w:rsidP="00540B85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DE1F5C" w:rsidRDefault="007B5ED8" w:rsidP="00540B85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DE1F5C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29.04.2016г. </w:t>
      </w:r>
      <w:r w:rsidR="00DE1F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E1F5C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38</w:t>
      </w:r>
    </w:p>
    <w:p w:rsidR="00DE1F5C" w:rsidRPr="00540B85" w:rsidRDefault="00DE1F5C" w:rsidP="00540B85"/>
    <w:p w:rsidR="00DE1F5C" w:rsidRDefault="00DE1F5C" w:rsidP="00DB2B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  <w:bookmarkStart w:id="0" w:name="_GoBack"/>
      <w:bookmarkEnd w:id="0"/>
    </w:p>
    <w:p w:rsidR="00DE1F5C" w:rsidRPr="00540B85" w:rsidRDefault="00DE1F5C" w:rsidP="00540B85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DE1F5C" w:rsidRPr="00C1022C" w:rsidRDefault="00DE1F5C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22C">
        <w:rPr>
          <w:rFonts w:ascii="Times New Roman" w:hAnsi="Times New Roman" w:cs="Times New Roman"/>
          <w:b/>
          <w:bCs/>
          <w:sz w:val="24"/>
          <w:szCs w:val="24"/>
        </w:rPr>
        <w:t>СНЯТИЕ КОНТРОЛЬНЫХ ПОКАЗАНИЙ ПРИБОРОВ УЧЕТА</w:t>
      </w:r>
    </w:p>
    <w:p w:rsidR="00DE1F5C" w:rsidRPr="00C1022C" w:rsidRDefault="00DE1F5C" w:rsidP="00DB2B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F5C" w:rsidRPr="001F42CB" w:rsidRDefault="00DE1F5C" w:rsidP="00DB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C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C1022C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r w:rsidRPr="001F42CB">
        <w:rPr>
          <w:rFonts w:ascii="Times New Roman" w:hAnsi="Times New Roman" w:cs="Times New Roman"/>
          <w:sz w:val="24"/>
          <w:szCs w:val="24"/>
        </w:rPr>
        <w:t>собствен</w:t>
      </w:r>
      <w:r w:rsidR="001F42CB" w:rsidRPr="001F42CB">
        <w:rPr>
          <w:rFonts w:ascii="Times New Roman" w:hAnsi="Times New Roman" w:cs="Times New Roman"/>
          <w:sz w:val="24"/>
          <w:szCs w:val="24"/>
        </w:rPr>
        <w:t>н</w:t>
      </w:r>
      <w:r w:rsidRPr="001F42CB">
        <w:rPr>
          <w:rFonts w:ascii="Times New Roman" w:hAnsi="Times New Roman" w:cs="Times New Roman"/>
          <w:sz w:val="24"/>
          <w:szCs w:val="24"/>
        </w:rPr>
        <w:t>иков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организации.</w:t>
      </w:r>
    </w:p>
    <w:p w:rsidR="00DE1F5C" w:rsidRPr="001F42CB" w:rsidRDefault="00DE1F5C" w:rsidP="00DB2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2CB">
        <w:rPr>
          <w:rFonts w:ascii="Times New Roman" w:hAnsi="Times New Roman" w:cs="Times New Roman"/>
          <w:b/>
          <w:bCs/>
          <w:sz w:val="24"/>
          <w:szCs w:val="24"/>
        </w:rPr>
        <w:t>РАЗМЕР ПЛАТЫ ЗА ПРЕДОСТАВЛЕНИЕ УСЛУГИ (ПРОЦЕССА) И ОСНОВАНИЕ ЕЕ ВЗИМАНИЯ:</w:t>
      </w:r>
      <w:r w:rsidR="001F42CB" w:rsidRPr="001F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42CB">
        <w:rPr>
          <w:rFonts w:ascii="Times New Roman" w:hAnsi="Times New Roman" w:cs="Times New Roman"/>
          <w:sz w:val="24"/>
          <w:szCs w:val="24"/>
        </w:rPr>
        <w:t>без взимания платы.</w:t>
      </w:r>
    </w:p>
    <w:p w:rsidR="00DE1F5C" w:rsidRPr="00C1022C" w:rsidRDefault="00DE1F5C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CB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1F42CB" w:rsidRPr="001F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42CB">
        <w:rPr>
          <w:rFonts w:ascii="Times New Roman" w:hAnsi="Times New Roman" w:cs="Times New Roman"/>
          <w:sz w:val="24"/>
          <w:szCs w:val="24"/>
        </w:rPr>
        <w:t>энергопринимающее устройство, в отношении которого установлен прибор учета, непосредственно или опосредованно подключено к электрическим сетям ОАО «ЭТК»; прибор учета электрической энергии допущен в эксплуатацию;</w:t>
      </w:r>
      <w:r w:rsidR="001F42CB" w:rsidRPr="001F42CB">
        <w:rPr>
          <w:rFonts w:ascii="Times New Roman" w:hAnsi="Times New Roman" w:cs="Times New Roman"/>
          <w:sz w:val="24"/>
          <w:szCs w:val="24"/>
        </w:rPr>
        <w:t xml:space="preserve"> </w:t>
      </w:r>
      <w:r w:rsidRPr="001F42CB">
        <w:rPr>
          <w:rFonts w:ascii="Times New Roman" w:hAnsi="Times New Roman" w:cs="Times New Roman"/>
          <w:sz w:val="24"/>
          <w:szCs w:val="24"/>
        </w:rPr>
        <w:t>наличие письменной заявки; предлагаемая заявителем дата и время проведения не может быть ранее 7 рабочих дней со дня направления письменной заявки.</w:t>
      </w:r>
    </w:p>
    <w:p w:rsidR="00DE1F5C" w:rsidRPr="00C1022C" w:rsidRDefault="00DE1F5C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C1022C">
        <w:rPr>
          <w:rFonts w:ascii="Times New Roman" w:hAnsi="Times New Roman" w:cs="Times New Roman"/>
          <w:sz w:val="24"/>
          <w:szCs w:val="24"/>
        </w:rPr>
        <w:t>проведение снятия контрольных показаний прибора учета.</w:t>
      </w:r>
    </w:p>
    <w:p w:rsidR="00DE1F5C" w:rsidRPr="00C1022C" w:rsidRDefault="00DE1F5C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22C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DE1F5C" w:rsidRPr="00C1022C" w:rsidRDefault="00DE1F5C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DE1F5C" w:rsidRPr="00E65059">
        <w:trPr>
          <w:tblHeader/>
        </w:trPr>
        <w:tc>
          <w:tcPr>
            <w:tcW w:w="166" w:type="pct"/>
            <w:shd w:val="clear" w:color="auto" w:fill="595959"/>
          </w:tcPr>
          <w:p w:rsidR="00DE1F5C" w:rsidRPr="00C1022C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022C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9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56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851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595959"/>
          </w:tcPr>
          <w:p w:rsidR="00DE1F5C" w:rsidRPr="00E65059" w:rsidRDefault="00DE1F5C" w:rsidP="00E6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65059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DE1F5C" w:rsidRPr="00E65059">
        <w:tc>
          <w:tcPr>
            <w:tcW w:w="166" w:type="pct"/>
          </w:tcPr>
          <w:p w:rsidR="00DE1F5C" w:rsidRPr="00C1022C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022C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9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Обращение потребителя с заявкой на снятие показаний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65059">
              <w:rPr>
                <w:rFonts w:ascii="Times New Roman" w:hAnsi="Times New Roman" w:cs="Times New Roman"/>
                <w:lang w:eastAsia="ru-RU"/>
              </w:rPr>
              <w:t>прибора учета электроэнергии</w:t>
            </w:r>
          </w:p>
        </w:tc>
        <w:tc>
          <w:tcPr>
            <w:tcW w:w="907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</w:rPr>
              <w:t>Т</w:t>
            </w:r>
            <w:r w:rsidRPr="00E65059">
              <w:rPr>
                <w:rFonts w:ascii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</w:t>
            </w:r>
            <w:r w:rsidRPr="00E65059">
              <w:rPr>
                <w:rFonts w:ascii="Times New Roman" w:hAnsi="Times New Roman" w:cs="Times New Roman"/>
                <w:lang w:eastAsia="ru-RU"/>
              </w:rPr>
              <w:lastRenderedPageBreak/>
              <w:t>учета.</w:t>
            </w:r>
          </w:p>
        </w:tc>
        <w:tc>
          <w:tcPr>
            <w:tcW w:w="956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lastRenderedPageBreak/>
              <w:t>Обращение потребителя с заявкой на осуществление снятия показаний прибора учета электроэнергии</w:t>
            </w:r>
          </w:p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Личное обращение и оформление письменной заявки, письменное обращение заказным письмом с уведомлением</w:t>
            </w:r>
          </w:p>
        </w:tc>
        <w:tc>
          <w:tcPr>
            <w:tcW w:w="851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1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 xml:space="preserve">Пункт 149 Основных положений функционирования розничных рынков электрической энергии (утв. Постановлением </w:t>
            </w:r>
          </w:p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 xml:space="preserve">Правительства РФ от 04.05.2012 № </w:t>
            </w:r>
            <w:r w:rsidRPr="00E65059">
              <w:rPr>
                <w:rFonts w:ascii="Times New Roman" w:hAnsi="Times New Roman" w:cs="Times New Roman"/>
                <w:lang w:eastAsia="ru-RU"/>
              </w:rPr>
              <w:lastRenderedPageBreak/>
              <w:t>442)</w:t>
            </w:r>
          </w:p>
        </w:tc>
      </w:tr>
      <w:tr w:rsidR="00DE1F5C" w:rsidRPr="00E65059">
        <w:trPr>
          <w:trHeight w:val="75"/>
        </w:trPr>
        <w:tc>
          <w:tcPr>
            <w:tcW w:w="166" w:type="pct"/>
          </w:tcPr>
          <w:p w:rsidR="00DE1F5C" w:rsidRPr="00C1022C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022C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39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Согласование даты и времени осуществления работ</w:t>
            </w:r>
          </w:p>
        </w:tc>
        <w:tc>
          <w:tcPr>
            <w:tcW w:w="907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В случае невозможности исполнения такой заявки в предложенный в ней срок сетевая организация обязана согласовать с заявителем иные дату и время</w:t>
            </w:r>
          </w:p>
        </w:tc>
        <w:tc>
          <w:tcPr>
            <w:tcW w:w="956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Согласование с заявителем даты и времени проведения проверки.</w:t>
            </w:r>
          </w:p>
        </w:tc>
        <w:tc>
          <w:tcPr>
            <w:tcW w:w="789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Любая форма уведомления заявителя</w:t>
            </w:r>
          </w:p>
        </w:tc>
        <w:tc>
          <w:tcPr>
            <w:tcW w:w="851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Не позднее 5 рабочих дней с момента получения заявки</w:t>
            </w:r>
          </w:p>
        </w:tc>
        <w:tc>
          <w:tcPr>
            <w:tcW w:w="691" w:type="pct"/>
          </w:tcPr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 xml:space="preserve">Пункт 149 Основных положений функционирования розничных рынков электрической энергии (утв. Постановлением </w:t>
            </w:r>
          </w:p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DE1F5C" w:rsidRPr="00E65059">
        <w:trPr>
          <w:trHeight w:val="75"/>
        </w:trPr>
        <w:tc>
          <w:tcPr>
            <w:tcW w:w="166" w:type="pct"/>
          </w:tcPr>
          <w:p w:rsidR="00DE1F5C" w:rsidRPr="00C1022C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022C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39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Снятие показаний и оформление актом контрольного снятия показаний</w:t>
            </w:r>
          </w:p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В согласованные с заявителем дату и время</w:t>
            </w:r>
          </w:p>
        </w:tc>
        <w:tc>
          <w:tcPr>
            <w:tcW w:w="956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059">
              <w:rPr>
                <w:rFonts w:ascii="Times New Roman" w:hAnsi="Times New Roman" w:cs="Times New Roman"/>
              </w:rPr>
              <w:t>Контрольное снятие показаний и составление акта контрольного снятия показаний, который подписывается сетевой организацией и заявителем, а также гарантирующим поставщиком (энергосбытовой, энергоснабжающей организацией) - в случае присутствия</w:t>
            </w:r>
          </w:p>
        </w:tc>
        <w:tc>
          <w:tcPr>
            <w:tcW w:w="789" w:type="pct"/>
          </w:tcPr>
          <w:p w:rsidR="00DE1F5C" w:rsidRPr="00E65059" w:rsidRDefault="00DE1F5C" w:rsidP="00E650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Акт составляется в письменной форме</w:t>
            </w:r>
          </w:p>
        </w:tc>
        <w:tc>
          <w:tcPr>
            <w:tcW w:w="851" w:type="pct"/>
          </w:tcPr>
          <w:p w:rsidR="00DE1F5C" w:rsidRPr="00E65059" w:rsidRDefault="00DE1F5C" w:rsidP="00E650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t>В согласованные с заявителем дату и время</w:t>
            </w:r>
          </w:p>
        </w:tc>
        <w:tc>
          <w:tcPr>
            <w:tcW w:w="691" w:type="pct"/>
          </w:tcPr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 xml:space="preserve">Пункт 171 Основных положений функционирования розничных рынков электрической энергии (утв. Постановлением </w:t>
            </w:r>
          </w:p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DE1F5C" w:rsidRPr="00E65059">
        <w:trPr>
          <w:trHeight w:val="75"/>
        </w:trPr>
        <w:tc>
          <w:tcPr>
            <w:tcW w:w="166" w:type="pct"/>
          </w:tcPr>
          <w:p w:rsidR="00DE1F5C" w:rsidRPr="00C1022C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022C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39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П</w:t>
            </w:r>
            <w:r w:rsidRPr="00E65059">
              <w:rPr>
                <w:rFonts w:ascii="Times New Roman" w:hAnsi="Times New Roman" w:cs="Times New Roman"/>
              </w:rPr>
              <w:t xml:space="preserve">ередача копии акта  гарантирующему поставщику (энергосбытовой, </w:t>
            </w:r>
            <w:r w:rsidRPr="00E65059">
              <w:rPr>
                <w:rFonts w:ascii="Times New Roman" w:hAnsi="Times New Roman" w:cs="Times New Roman"/>
              </w:rPr>
              <w:lastRenderedPageBreak/>
              <w:t>энергоснабжающей организации)</w:t>
            </w:r>
          </w:p>
        </w:tc>
        <w:tc>
          <w:tcPr>
            <w:tcW w:w="907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lastRenderedPageBreak/>
              <w:t xml:space="preserve">Если гарантирующий поставщик (энергосбытовая, энергоснабжающая  организация) не участвовал при </w:t>
            </w:r>
            <w:r w:rsidRPr="00E65059">
              <w:rPr>
                <w:rFonts w:ascii="Times New Roman" w:hAnsi="Times New Roman" w:cs="Times New Roman"/>
              </w:rPr>
              <w:lastRenderedPageBreak/>
              <w:t>проведении контрольного снятия показаний</w:t>
            </w:r>
          </w:p>
        </w:tc>
        <w:tc>
          <w:tcPr>
            <w:tcW w:w="956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548DD4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lastRenderedPageBreak/>
              <w:t>П</w:t>
            </w:r>
            <w:r w:rsidRPr="00E65059">
              <w:rPr>
                <w:rFonts w:ascii="Times New Roman" w:hAnsi="Times New Roman" w:cs="Times New Roman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789" w:type="pct"/>
          </w:tcPr>
          <w:p w:rsidR="00DE1F5C" w:rsidRPr="00E65059" w:rsidRDefault="00DE1F5C" w:rsidP="00E650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</w:rPr>
              <w:t xml:space="preserve">Заказным письмом с уведомлением, факсом или иным другим способом, позволяющим определить дату и </w:t>
            </w:r>
            <w:r w:rsidRPr="00E65059">
              <w:rPr>
                <w:rFonts w:ascii="Times New Roman" w:hAnsi="Times New Roman" w:cs="Times New Roman"/>
              </w:rPr>
              <w:lastRenderedPageBreak/>
              <w:t>время передачи копии акта</w:t>
            </w:r>
          </w:p>
        </w:tc>
        <w:tc>
          <w:tcPr>
            <w:tcW w:w="851" w:type="pct"/>
          </w:tcPr>
          <w:p w:rsidR="00DE1F5C" w:rsidRPr="00E65059" w:rsidRDefault="00DE1F5C" w:rsidP="00E6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059">
              <w:rPr>
                <w:rFonts w:ascii="Times New Roman" w:hAnsi="Times New Roman" w:cs="Times New Roman"/>
              </w:rPr>
              <w:lastRenderedPageBreak/>
              <w:t>В течение 3 рабочих дней после составления акта</w:t>
            </w:r>
          </w:p>
        </w:tc>
        <w:tc>
          <w:tcPr>
            <w:tcW w:w="691" w:type="pct"/>
          </w:tcPr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 xml:space="preserve">Пункт 171 Основных положений функционирования розничных рынков </w:t>
            </w:r>
            <w:r w:rsidRPr="00E65059">
              <w:rPr>
                <w:rFonts w:ascii="Times New Roman" w:hAnsi="Times New Roman" w:cs="Times New Roman"/>
                <w:lang w:eastAsia="ru-RU"/>
              </w:rPr>
              <w:lastRenderedPageBreak/>
              <w:t xml:space="preserve">электрической энергии (утв. Постановлением </w:t>
            </w:r>
          </w:p>
          <w:p w:rsidR="00DE1F5C" w:rsidRPr="00E65059" w:rsidRDefault="00DE1F5C" w:rsidP="00E6505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5059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</w:tbl>
    <w:p w:rsidR="00DE1F5C" w:rsidRPr="00DB2B9D" w:rsidRDefault="00DE1F5C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DE1F5C" w:rsidRPr="00CE5A05" w:rsidRDefault="00DE1F5C" w:rsidP="008C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DE1F5C" w:rsidRPr="00287451" w:rsidRDefault="00DE1F5C" w:rsidP="008C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DE1F5C" w:rsidRDefault="00DE1F5C" w:rsidP="008C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DE1F5C" w:rsidRDefault="00DE1F5C" w:rsidP="008C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DE1F5C" w:rsidRPr="00DB2B9D" w:rsidRDefault="00DE1F5C" w:rsidP="00DB2B9D">
      <w:pPr>
        <w:pStyle w:val="ConsPlusNormal"/>
        <w:ind w:firstLine="540"/>
        <w:jc w:val="both"/>
        <w:rPr>
          <w:sz w:val="24"/>
          <w:szCs w:val="24"/>
        </w:rPr>
      </w:pPr>
    </w:p>
    <w:sectPr w:rsidR="00DE1F5C" w:rsidRPr="00DB2B9D" w:rsidSect="00DA092A">
      <w:pgSz w:w="16838" w:h="11906" w:orient="landscape"/>
      <w:pgMar w:top="1560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B0" w:rsidRDefault="009002B0" w:rsidP="00DC7CA8">
      <w:pPr>
        <w:spacing w:after="0" w:line="240" w:lineRule="auto"/>
      </w:pPr>
      <w:r>
        <w:separator/>
      </w:r>
    </w:p>
  </w:endnote>
  <w:endnote w:type="continuationSeparator" w:id="0">
    <w:p w:rsidR="009002B0" w:rsidRDefault="009002B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B0" w:rsidRDefault="009002B0" w:rsidP="00DC7CA8">
      <w:pPr>
        <w:spacing w:after="0" w:line="240" w:lineRule="auto"/>
      </w:pPr>
      <w:r>
        <w:separator/>
      </w:r>
    </w:p>
  </w:footnote>
  <w:footnote w:type="continuationSeparator" w:id="0">
    <w:p w:rsidR="009002B0" w:rsidRDefault="009002B0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64EE"/>
    <w:rsid w:val="00022F24"/>
    <w:rsid w:val="00026177"/>
    <w:rsid w:val="00041665"/>
    <w:rsid w:val="00054003"/>
    <w:rsid w:val="000653F9"/>
    <w:rsid w:val="000705F6"/>
    <w:rsid w:val="00072C70"/>
    <w:rsid w:val="000D0D64"/>
    <w:rsid w:val="000D6B41"/>
    <w:rsid w:val="000E2AD7"/>
    <w:rsid w:val="00143C0C"/>
    <w:rsid w:val="001452AF"/>
    <w:rsid w:val="00166D9F"/>
    <w:rsid w:val="001700D2"/>
    <w:rsid w:val="00177362"/>
    <w:rsid w:val="00182892"/>
    <w:rsid w:val="00186FB8"/>
    <w:rsid w:val="00187BF5"/>
    <w:rsid w:val="0019014D"/>
    <w:rsid w:val="001A09A2"/>
    <w:rsid w:val="001B3825"/>
    <w:rsid w:val="001D45A0"/>
    <w:rsid w:val="001F42CB"/>
    <w:rsid w:val="0022778E"/>
    <w:rsid w:val="00231805"/>
    <w:rsid w:val="00233155"/>
    <w:rsid w:val="00242530"/>
    <w:rsid w:val="00251BEC"/>
    <w:rsid w:val="002553F6"/>
    <w:rsid w:val="00287451"/>
    <w:rsid w:val="00294A69"/>
    <w:rsid w:val="002963F2"/>
    <w:rsid w:val="0029752A"/>
    <w:rsid w:val="002978AF"/>
    <w:rsid w:val="002A2733"/>
    <w:rsid w:val="002A3BA1"/>
    <w:rsid w:val="002D5474"/>
    <w:rsid w:val="002F4276"/>
    <w:rsid w:val="0030728C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D4E19"/>
    <w:rsid w:val="003F5301"/>
    <w:rsid w:val="00402DC7"/>
    <w:rsid w:val="00405B1D"/>
    <w:rsid w:val="00443775"/>
    <w:rsid w:val="004A4D60"/>
    <w:rsid w:val="004A5ACE"/>
    <w:rsid w:val="004E3074"/>
    <w:rsid w:val="00507A0C"/>
    <w:rsid w:val="00520F42"/>
    <w:rsid w:val="00536E87"/>
    <w:rsid w:val="00540B85"/>
    <w:rsid w:val="005544FD"/>
    <w:rsid w:val="00557796"/>
    <w:rsid w:val="00573CFF"/>
    <w:rsid w:val="00584BD8"/>
    <w:rsid w:val="00587AB6"/>
    <w:rsid w:val="00590015"/>
    <w:rsid w:val="00596DFD"/>
    <w:rsid w:val="005A012A"/>
    <w:rsid w:val="005B14AA"/>
    <w:rsid w:val="005B627E"/>
    <w:rsid w:val="005C22A7"/>
    <w:rsid w:val="005E153E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80DEC"/>
    <w:rsid w:val="00690D12"/>
    <w:rsid w:val="006940E1"/>
    <w:rsid w:val="006D2507"/>
    <w:rsid w:val="006D2EDE"/>
    <w:rsid w:val="006F2514"/>
    <w:rsid w:val="006F313D"/>
    <w:rsid w:val="006F446F"/>
    <w:rsid w:val="00706176"/>
    <w:rsid w:val="00741823"/>
    <w:rsid w:val="00762B2B"/>
    <w:rsid w:val="00765C7F"/>
    <w:rsid w:val="00765CEC"/>
    <w:rsid w:val="00776C32"/>
    <w:rsid w:val="0078335E"/>
    <w:rsid w:val="007B0584"/>
    <w:rsid w:val="007B5ED8"/>
    <w:rsid w:val="007E41FA"/>
    <w:rsid w:val="007F7353"/>
    <w:rsid w:val="00824E68"/>
    <w:rsid w:val="008254DA"/>
    <w:rsid w:val="0082713E"/>
    <w:rsid w:val="00874836"/>
    <w:rsid w:val="00884F39"/>
    <w:rsid w:val="00886645"/>
    <w:rsid w:val="008A0889"/>
    <w:rsid w:val="008A4645"/>
    <w:rsid w:val="008C2832"/>
    <w:rsid w:val="008C2E25"/>
    <w:rsid w:val="008C3998"/>
    <w:rsid w:val="008E16CB"/>
    <w:rsid w:val="009001F4"/>
    <w:rsid w:val="009002B0"/>
    <w:rsid w:val="00904E58"/>
    <w:rsid w:val="009064E3"/>
    <w:rsid w:val="00950292"/>
    <w:rsid w:val="00997522"/>
    <w:rsid w:val="009A78FF"/>
    <w:rsid w:val="009D7322"/>
    <w:rsid w:val="009E538E"/>
    <w:rsid w:val="009F00A5"/>
    <w:rsid w:val="00A05CC8"/>
    <w:rsid w:val="00A100D2"/>
    <w:rsid w:val="00A111C1"/>
    <w:rsid w:val="00A210DB"/>
    <w:rsid w:val="00A26691"/>
    <w:rsid w:val="00A44E14"/>
    <w:rsid w:val="00A474DD"/>
    <w:rsid w:val="00A66E4F"/>
    <w:rsid w:val="00A90091"/>
    <w:rsid w:val="00AD44CF"/>
    <w:rsid w:val="00AE1751"/>
    <w:rsid w:val="00AE392E"/>
    <w:rsid w:val="00AF1519"/>
    <w:rsid w:val="00AF25A6"/>
    <w:rsid w:val="00AF67C0"/>
    <w:rsid w:val="00B118E9"/>
    <w:rsid w:val="00B53E72"/>
    <w:rsid w:val="00B8308D"/>
    <w:rsid w:val="00B96DA2"/>
    <w:rsid w:val="00BA531D"/>
    <w:rsid w:val="00BB7AE2"/>
    <w:rsid w:val="00BD087E"/>
    <w:rsid w:val="00BD1C7B"/>
    <w:rsid w:val="00BF4682"/>
    <w:rsid w:val="00BF6394"/>
    <w:rsid w:val="00C02B7A"/>
    <w:rsid w:val="00C05A4F"/>
    <w:rsid w:val="00C1022C"/>
    <w:rsid w:val="00C168E1"/>
    <w:rsid w:val="00C20511"/>
    <w:rsid w:val="00C2064F"/>
    <w:rsid w:val="00C21118"/>
    <w:rsid w:val="00C25F4B"/>
    <w:rsid w:val="00C379FF"/>
    <w:rsid w:val="00C417C9"/>
    <w:rsid w:val="00C454A5"/>
    <w:rsid w:val="00C45AAE"/>
    <w:rsid w:val="00C56E9C"/>
    <w:rsid w:val="00C63ED8"/>
    <w:rsid w:val="00C65867"/>
    <w:rsid w:val="00C73CA2"/>
    <w:rsid w:val="00C74D96"/>
    <w:rsid w:val="00C8718B"/>
    <w:rsid w:val="00C93168"/>
    <w:rsid w:val="00CA542E"/>
    <w:rsid w:val="00CC1A0A"/>
    <w:rsid w:val="00CC211B"/>
    <w:rsid w:val="00CE1DCB"/>
    <w:rsid w:val="00CE5A05"/>
    <w:rsid w:val="00CF1E2B"/>
    <w:rsid w:val="00D47D80"/>
    <w:rsid w:val="00D6592D"/>
    <w:rsid w:val="00D679FC"/>
    <w:rsid w:val="00D75D25"/>
    <w:rsid w:val="00D870EE"/>
    <w:rsid w:val="00DA092A"/>
    <w:rsid w:val="00DB2B9D"/>
    <w:rsid w:val="00DC7CA8"/>
    <w:rsid w:val="00DE1BF2"/>
    <w:rsid w:val="00DE1F5C"/>
    <w:rsid w:val="00DE4B80"/>
    <w:rsid w:val="00DF08F3"/>
    <w:rsid w:val="00DF4464"/>
    <w:rsid w:val="00DF563E"/>
    <w:rsid w:val="00E36F56"/>
    <w:rsid w:val="00E5056E"/>
    <w:rsid w:val="00E53D9B"/>
    <w:rsid w:val="00E557B2"/>
    <w:rsid w:val="00E65059"/>
    <w:rsid w:val="00E74949"/>
    <w:rsid w:val="00E9367D"/>
    <w:rsid w:val="00EA53BE"/>
    <w:rsid w:val="00EE2C63"/>
    <w:rsid w:val="00F153E2"/>
    <w:rsid w:val="00F25A44"/>
    <w:rsid w:val="00F57489"/>
    <w:rsid w:val="00F87578"/>
    <w:rsid w:val="00F9128F"/>
    <w:rsid w:val="00FA4EEA"/>
    <w:rsid w:val="00FA71E0"/>
    <w:rsid w:val="00FC06F6"/>
    <w:rsid w:val="00FC1E5A"/>
    <w:rsid w:val="00FD1933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DA092A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D4E19"/>
  </w:style>
  <w:style w:type="paragraph" w:styleId="af4">
    <w:name w:val="footer"/>
    <w:basedOn w:val="a"/>
    <w:link w:val="af5"/>
    <w:uiPriority w:val="99"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D4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40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35</cp:revision>
  <cp:lastPrinted>2014-08-01T10:40:00Z</cp:lastPrinted>
  <dcterms:created xsi:type="dcterms:W3CDTF">2015-04-20T09:24:00Z</dcterms:created>
  <dcterms:modified xsi:type="dcterms:W3CDTF">2017-08-25T08:40:00Z</dcterms:modified>
</cp:coreProperties>
</file>